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关于做好2025年“新生看光谷”大思政课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总结及评优工作的通知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“新生看光谷”大思政课已进入“归来话成长”阶段，为全面梳理活动成效、总结经验做法、表彰先进典型，根据《湖北第二师范学院2025年“新生看光谷”大思政课实施方案》（院党宣〔2025〕16号）要求，现就相关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一、活动总结工作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（一）全方位做好学院层面总结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学院需立足活动实际开展全方位总结，重点聚焦本学院活动特色亮点，系统提炼学科专业与活动的融合成效、“一站式”学生社区在活动组织中的优势，形成完整总结体系；同时，需客观梳理活动开展中的不足与待改进之处，提炼可复制、可推广的经验做法并加以固化，为后续“新生看光谷”活动常态化、高质量开展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（二）配合做好学校层面总结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1.如实填写活动开展情况共享文档，全面反映活动组织、参与及成效等关键信息。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2.提交500字活动亮点综述，精准概括学院在活动中的创新做法与突出成果。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3.报送3-5张活动经典照片（JPG格式），每张照片需附10字以内简要文字说明，清晰呈现活动关键场景。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二、评优推荐工作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（一）优秀工作者。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按本学院2025级新生人数200:1比例推荐，表彰在活动组织、统筹协调、指导服务中表现突出的教职工。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（二）实践之星。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按本学院2025级新生人数100:5比例评选，表彰在打卡实践、科技体验、志愿服务及实践作业中表现优异的新生。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（一）强化责任落实。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学学院要指定专人统筹总结、评优及材料提交工作，确保任务不遗漏、进度不滞后，严禁敷衍了事。12月11日（周四）前，将学院《总结评优汇总表》《优秀工作者推荐表》《实践之星推荐表》及相关照片统一打包发送电子版至指定邮箱（hue1931@qq.com），同时将加盖公章的学院《总结评优汇总表》纸质版报送至行政楼504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（二）严守标准规范。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评优推荐需坚持公平、公正、公开原则，广泛征求师生意见；出现安全事故的学院，实行评优推荐“一票否决”；所有提交材料需真实完整，经学院审核把关后报送，杜绝弄虚作假。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（三）做好宣传延伸。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各教学学院要结合总结评优工作，梳理活动中的典型案例、优秀成果（如优秀实践作业、师生感悟），通过学院官网、公众号等平台开展宣传，持续擦亮“新生看光谷”思政品牌。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（四）开展分享交流。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各教学学院要结合总结工作，自主举办“归来话成长”学院层面主题分享会，扩大活动育人成效。学校层面相关展示交流活动另行安排。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联系人：夏锐，联系电话：15827483818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附件：1.“新生看光谷”大思政课总结评优汇总表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“新生看光谷”大思政课优秀工作者推荐表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“新生看光谷”大思政课实践之星推荐表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“新生看光谷”大思政课项目协调办公室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（宣传部代章）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2025年12月3日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“新生看光谷”大思政课总结评优汇总表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9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7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 w:hRule="exac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特色亮点</w:t>
            </w:r>
          </w:p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（500字）</w:t>
            </w:r>
          </w:p>
        </w:tc>
        <w:tc>
          <w:tcPr>
            <w:tcW w:w="7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优秀工作者推荐名单</w:t>
            </w:r>
          </w:p>
        </w:tc>
        <w:tc>
          <w:tcPr>
            <w:tcW w:w="7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exac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实践之星</w:t>
            </w:r>
          </w:p>
          <w:p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>推荐名单</w:t>
            </w:r>
          </w:p>
        </w:tc>
        <w:tc>
          <w:tcPr>
            <w:tcW w:w="7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/>
              <w:ind w:left="2520" w:leftChars="0" w:hanging="2520" w:hangingChars="900"/>
              <w:jc w:val="both"/>
              <w:textAlignment w:val="auto"/>
              <w:rPr>
                <w:rFonts w:eastAsia="仿宋_GB2312" w:cs="宋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exac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学院推荐</w:t>
            </w:r>
          </w:p>
          <w:p>
            <w:pPr>
              <w:widowControl/>
              <w:spacing w:line="500" w:lineRule="exact"/>
              <w:ind w:left="-105" w:right="-65" w:rightChars="-31"/>
              <w:jc w:val="center"/>
              <w:rPr>
                <w:rFonts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ind w:firstLine="1960" w:firstLineChars="700"/>
              <w:jc w:val="left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 xml:space="preserve">负责人签字：          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（盖   章）</w:t>
            </w:r>
          </w:p>
          <w:p>
            <w:pPr>
              <w:widowControl/>
              <w:jc w:val="left"/>
              <w:rPr>
                <w:rFonts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exac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0" w:leftChars="-19" w:right="-48" w:rightChars="-23"/>
              <w:jc w:val="center"/>
              <w:rPr>
                <w:rFonts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学</w:t>
            </w:r>
            <w:r>
              <w:rPr>
                <w:rFonts w:eastAsia="仿宋_GB2312" w:cs="宋体"/>
                <w:b w:val="0"/>
                <w:bCs/>
                <w:kern w:val="0"/>
                <w:sz w:val="28"/>
                <w:szCs w:val="28"/>
              </w:rPr>
              <w:t>校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（盖   章）</w:t>
            </w:r>
          </w:p>
          <w:p>
            <w:pPr>
              <w:widowControl/>
              <w:spacing w:line="560" w:lineRule="exact"/>
              <w:jc w:val="left"/>
              <w:rPr>
                <w:rFonts w:eastAsia="仿宋_GB2312" w:cs="宋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“新生看光谷”大思政课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优秀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工作者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推荐表</w:t>
      </w:r>
    </w:p>
    <w:tbl>
      <w:tblPr>
        <w:tblStyle w:val="7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548"/>
        <w:gridCol w:w="1803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姓  名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院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性  别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政治面貌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职务/</w:t>
            </w: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职称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0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主要事迹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（500字）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“新生看光谷”大思政课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  <w:lang w:val="en-US" w:eastAsia="zh-CN"/>
        </w:rPr>
        <w:t>实践之星</w:t>
      </w:r>
      <w:r>
        <w:rPr>
          <w:rFonts w:hint="eastAsia" w:ascii="方正小标宋简体" w:hAnsi="宋体" w:eastAsia="方正小标宋简体" w:cs="宋体"/>
          <w:color w:val="000000"/>
          <w:spacing w:val="15"/>
          <w:kern w:val="0"/>
          <w:sz w:val="44"/>
          <w:szCs w:val="44"/>
        </w:rPr>
        <w:t>推荐表</w:t>
      </w:r>
    </w:p>
    <w:tbl>
      <w:tblPr>
        <w:tblStyle w:val="7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548"/>
        <w:gridCol w:w="1803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姓  名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院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性  别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Arial Unicode MS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  <w:lang w:val="en-US" w:eastAsia="zh-CN"/>
              </w:rPr>
              <w:t>年级专业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政治面貌</w:t>
            </w:r>
          </w:p>
        </w:tc>
        <w:tc>
          <w:tcPr>
            <w:tcW w:w="3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2" w:hRule="atLeast"/>
          <w:jc w:val="center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sz w:val="28"/>
                <w:szCs w:val="28"/>
              </w:rPr>
              <w:t>主要事迹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（500字）</w:t>
            </w:r>
          </w:p>
        </w:tc>
        <w:tc>
          <w:tcPr>
            <w:tcW w:w="76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hAnsi="宋体" w:eastAsia="仿宋_GB2312" w:cs="Arial Unicode MS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3135D7-521E-4E1C-B077-91D8CA32B4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8F6524-DDE5-4084-8A9B-5CE8BA805F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74FC1D-50B9-4A5D-AF6C-C8EDD80A6641}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E211D787-4F49-430C-95DF-07257BA68A3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5" w:fontKey="{9BC9D921-65B7-4F78-83B4-1BE9A5A58DB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67E9887-4273-4B5C-8F83-BBDE3CA18B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0C1DD"/>
    <w:multiLevelType w:val="singleLevel"/>
    <w:tmpl w:val="7A20C1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10A0"/>
    <w:rsid w:val="06BF1B73"/>
    <w:rsid w:val="07AF37E1"/>
    <w:rsid w:val="08047AC2"/>
    <w:rsid w:val="0A983107"/>
    <w:rsid w:val="0E1A4822"/>
    <w:rsid w:val="0ED00784"/>
    <w:rsid w:val="0FB071D1"/>
    <w:rsid w:val="11261251"/>
    <w:rsid w:val="12016745"/>
    <w:rsid w:val="12157C01"/>
    <w:rsid w:val="133A0A72"/>
    <w:rsid w:val="165B58EC"/>
    <w:rsid w:val="16AD6B44"/>
    <w:rsid w:val="1A0650B3"/>
    <w:rsid w:val="1D0F7AFD"/>
    <w:rsid w:val="1D6F12B4"/>
    <w:rsid w:val="1E340C41"/>
    <w:rsid w:val="20E62C5A"/>
    <w:rsid w:val="211B39F2"/>
    <w:rsid w:val="26337F21"/>
    <w:rsid w:val="2BA60F9F"/>
    <w:rsid w:val="2D1A56B3"/>
    <w:rsid w:val="30E717C5"/>
    <w:rsid w:val="310F3573"/>
    <w:rsid w:val="32926BDF"/>
    <w:rsid w:val="33AE4708"/>
    <w:rsid w:val="33E12879"/>
    <w:rsid w:val="34FA3BF3"/>
    <w:rsid w:val="3B8A781E"/>
    <w:rsid w:val="3C951737"/>
    <w:rsid w:val="3E1C14AA"/>
    <w:rsid w:val="3FC60617"/>
    <w:rsid w:val="40891C7B"/>
    <w:rsid w:val="4474551E"/>
    <w:rsid w:val="452627E2"/>
    <w:rsid w:val="48C412D4"/>
    <w:rsid w:val="4AE50A49"/>
    <w:rsid w:val="4C012815"/>
    <w:rsid w:val="4CF91FCC"/>
    <w:rsid w:val="4D27359B"/>
    <w:rsid w:val="4FE02F10"/>
    <w:rsid w:val="50536CAD"/>
    <w:rsid w:val="513E3A43"/>
    <w:rsid w:val="537B30C5"/>
    <w:rsid w:val="5B2E3D47"/>
    <w:rsid w:val="5BFB2AD3"/>
    <w:rsid w:val="5DE5170E"/>
    <w:rsid w:val="5F230066"/>
    <w:rsid w:val="601D49B4"/>
    <w:rsid w:val="60305D1F"/>
    <w:rsid w:val="65827169"/>
    <w:rsid w:val="6A1E55F6"/>
    <w:rsid w:val="6A9260A0"/>
    <w:rsid w:val="6B2F7D93"/>
    <w:rsid w:val="6C3B4E9F"/>
    <w:rsid w:val="6F4D02D8"/>
    <w:rsid w:val="6F957231"/>
    <w:rsid w:val="70051A0E"/>
    <w:rsid w:val="72E67909"/>
    <w:rsid w:val="76045978"/>
    <w:rsid w:val="77C60C6B"/>
    <w:rsid w:val="79A33E26"/>
    <w:rsid w:val="7B05003E"/>
    <w:rsid w:val="7D41294B"/>
    <w:rsid w:val="7E2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1219</Words>
  <Characters>1293</Characters>
  <Lines>0</Lines>
  <Paragraphs>0</Paragraphs>
  <TotalTime>12</TotalTime>
  <ScaleCrop>false</ScaleCrop>
  <LinksUpToDate>false</LinksUpToDate>
  <CharactersWithSpaces>1446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2025-12-02T06:21:00Z</dcterms:created>
  <dc:creator>M</dc:creator>
  <cp:lastModifiedBy>挪大柚</cp:lastModifiedBy>
  <cp:lastPrinted>2025-12-02T08:28:00Z</cp:lastPrinted>
  <dcterms:modified xsi:type="dcterms:W3CDTF">2025-12-02T09:44:43Z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KSOTemplateDocerSaveRecord">
    <vt:lpwstr>eyJoZGlkIjoiNWNlNTIwNDEyNWRlMzRiYmQ3NTRiOWRjOTM2MzdlN2IiLCJ1c2VySWQiOiI1MzQ5MTA4MjcifQ==</vt:lpwstr>
  </property>
  <property fmtid="{D5CDD505-2E9C-101B-9397-08002B2CF9AE}" pid="4" name="ICV">
    <vt:lpwstr>27252E654CE0493AB5AA56E07B88A85D</vt:lpwstr>
  </property>
</Properties>
</file>